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77" w:rsidRPr="00DA2D5F" w:rsidRDefault="004C537C">
      <w:pPr>
        <w:rPr>
          <w:rFonts w:ascii="Maiandra GD" w:hAnsi="Maiandra GD"/>
          <w:b/>
          <w:sz w:val="52"/>
        </w:rPr>
      </w:pPr>
      <w:r w:rsidRPr="00A52D23">
        <w:rPr>
          <w:rFonts w:ascii="Maiandra GD" w:hAnsi="Maiandra GD"/>
          <w:b/>
          <w:sz w:val="40"/>
        </w:rPr>
        <w:t xml:space="preserve"> </w:t>
      </w:r>
      <w:r w:rsidR="00B571DC" w:rsidRPr="00A52D23">
        <w:rPr>
          <w:rFonts w:ascii="Maiandra GD" w:hAnsi="Maiandra GD"/>
          <w:b/>
          <w:noProof/>
          <w:sz w:val="40"/>
        </w:rPr>
        <w:drawing>
          <wp:inline distT="0" distB="0" distL="0" distR="0" wp14:anchorId="2048BA8D" wp14:editId="21296893">
            <wp:extent cx="1428750" cy="990600"/>
            <wp:effectExtent l="0" t="0" r="0" b="0"/>
            <wp:docPr id="8" name="Picture 8" descr="C:\Users\arichardson\Desktop\DNR150x10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ichardson\Desktop\DNR150x104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D23">
        <w:rPr>
          <w:rFonts w:ascii="Maiandra GD" w:hAnsi="Maiandra GD"/>
          <w:b/>
          <w:sz w:val="40"/>
        </w:rPr>
        <w:t xml:space="preserve">  </w:t>
      </w:r>
      <w:r w:rsidR="009707D9">
        <w:rPr>
          <w:rFonts w:ascii="Maiandra GD" w:hAnsi="Maiandra GD"/>
          <w:b/>
          <w:sz w:val="40"/>
        </w:rPr>
        <w:t xml:space="preserve">    </w:t>
      </w:r>
      <w:r w:rsidR="009707D9" w:rsidRPr="00F23EDA">
        <w:rPr>
          <w:rFonts w:ascii="Maiandra GD" w:hAnsi="Maiandra GD"/>
          <w:b/>
          <w:sz w:val="52"/>
          <w:u w:val="single"/>
        </w:rPr>
        <w:t>HUNTING</w:t>
      </w:r>
      <w:r w:rsidRPr="00F23EDA">
        <w:rPr>
          <w:rFonts w:ascii="Maiandra GD" w:hAnsi="Maiandra GD"/>
          <w:b/>
          <w:sz w:val="52"/>
          <w:u w:val="single"/>
        </w:rPr>
        <w:t xml:space="preserve"> LICENSES</w:t>
      </w:r>
      <w:r w:rsidR="00062055" w:rsidRPr="00F23EDA">
        <w:rPr>
          <w:rFonts w:ascii="Maiandra GD" w:hAnsi="Maiandra GD"/>
          <w:b/>
          <w:sz w:val="52"/>
        </w:rPr>
        <w:t xml:space="preserve"> </w:t>
      </w:r>
      <w:r w:rsidRPr="00F23EDA">
        <w:rPr>
          <w:rFonts w:ascii="Maiandra GD" w:hAnsi="Maiandra GD"/>
          <w:b/>
          <w:sz w:val="52"/>
        </w:rPr>
        <w:t xml:space="preserve">  </w:t>
      </w:r>
      <w:r w:rsidR="009707D9" w:rsidRPr="00F23EDA">
        <w:rPr>
          <w:rFonts w:ascii="Maiandra GD" w:hAnsi="Maiandra GD"/>
          <w:b/>
          <w:sz w:val="52"/>
        </w:rPr>
        <w:t xml:space="preserve"> </w:t>
      </w:r>
      <w:r w:rsidRPr="00A52D23">
        <w:rPr>
          <w:rFonts w:ascii="Maiandra GD" w:hAnsi="Maiandra GD"/>
          <w:b/>
          <w:noProof/>
          <w:sz w:val="40"/>
        </w:rPr>
        <w:drawing>
          <wp:inline distT="0" distB="0" distL="0" distR="0" wp14:anchorId="1708F397" wp14:editId="4D75AC6A">
            <wp:extent cx="1428750" cy="990600"/>
            <wp:effectExtent l="0" t="0" r="0" b="0"/>
            <wp:docPr id="6" name="Picture 6" descr="C:\Users\arichardson\Desktop\DNR150x10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ichardson\Desktop\DNR150x104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0" w:type="dxa"/>
        <w:tblInd w:w="93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4774"/>
        <w:gridCol w:w="2909"/>
        <w:gridCol w:w="3087"/>
      </w:tblGrid>
      <w:tr w:rsidR="006962DA" w:rsidRPr="006962DA" w:rsidTr="00505B1B">
        <w:trPr>
          <w:trHeight w:val="458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2C76E2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339933"/>
                <w:sz w:val="36"/>
                <w:szCs w:val="36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339933"/>
                <w:sz w:val="36"/>
                <w:szCs w:val="36"/>
              </w:rPr>
              <w:t>LICENSE TYPE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36"/>
                <w:szCs w:val="36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339933"/>
                <w:sz w:val="36"/>
                <w:szCs w:val="36"/>
              </w:rPr>
              <w:t>RESIDENT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36"/>
                <w:szCs w:val="36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339933"/>
                <w:sz w:val="36"/>
                <w:szCs w:val="36"/>
              </w:rPr>
              <w:t>NON-RESIDENT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Gun Deer</w:t>
            </w:r>
          </w:p>
        </w:tc>
        <w:tc>
          <w:tcPr>
            <w:tcW w:w="2909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$24 </w:t>
            </w:r>
          </w:p>
        </w:tc>
        <w:tc>
          <w:tcPr>
            <w:tcW w:w="3087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$160 </w:t>
            </w:r>
          </w:p>
        </w:tc>
      </w:tr>
      <w:tr w:rsidR="006962DA" w:rsidRPr="006962DA" w:rsidTr="00505B1B">
        <w:trPr>
          <w:trHeight w:val="506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Junior Gun Deer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$20 </w:t>
            </w:r>
          </w:p>
        </w:tc>
        <w:tc>
          <w:tcPr>
            <w:tcW w:w="3087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  <w:t>Buy a Jr. Sports or</w:t>
            </w: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  <w:br/>
              <w:t>Jr. Patron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Mentored Hunter Gun Deer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Archery 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$24 </w:t>
            </w:r>
          </w:p>
        </w:tc>
        <w:tc>
          <w:tcPr>
            <w:tcW w:w="3087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$160 </w:t>
            </w:r>
          </w:p>
        </w:tc>
      </w:tr>
      <w:tr w:rsidR="006962DA" w:rsidRPr="006962DA" w:rsidTr="00505B1B">
        <w:trPr>
          <w:trHeight w:val="506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Junior Archery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$20 </w:t>
            </w:r>
          </w:p>
        </w:tc>
        <w:tc>
          <w:tcPr>
            <w:tcW w:w="3087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  <w:t>Buy a Jr. Sports or</w:t>
            </w: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  <w:br/>
              <w:t>Jr. Patron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Mentored Hunter Archery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Crossbow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$24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$160 </w:t>
            </w:r>
          </w:p>
        </w:tc>
      </w:tr>
      <w:tr w:rsidR="006962DA" w:rsidRPr="006962DA" w:rsidTr="00505B1B">
        <w:trPr>
          <w:trHeight w:val="506"/>
        </w:trPr>
        <w:tc>
          <w:tcPr>
            <w:tcW w:w="4774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Junior Crossbow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$20 </w:t>
            </w:r>
          </w:p>
        </w:tc>
        <w:tc>
          <w:tcPr>
            <w:tcW w:w="3087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  <w:t>Buy a Jr. Sports or</w:t>
            </w: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  <w:br/>
              <w:t>Jr. Patron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Small Game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$18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$85 </w:t>
            </w:r>
          </w:p>
        </w:tc>
      </w:tr>
      <w:tr w:rsidR="006962DA" w:rsidRPr="006962DA" w:rsidTr="00505B1B">
        <w:trPr>
          <w:trHeight w:val="49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Junior Small Game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$9 </w:t>
            </w:r>
          </w:p>
        </w:tc>
        <w:tc>
          <w:tcPr>
            <w:tcW w:w="3087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  <w:t>Buy a Jr. Sports or</w:t>
            </w: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18"/>
                <w:szCs w:val="18"/>
              </w:rPr>
              <w:br/>
              <w:t>Jr. Patron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Senior Citizen Small Game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$9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Mentored Hunter Small Game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  <w:tc>
          <w:tcPr>
            <w:tcW w:w="3087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Sports </w:t>
            </w: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</w:rPr>
              <w:t>(fishing, small game, gun deer)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$60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$275 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Junior Sports (ages 12-17)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$35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$36 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Conservation Patron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$165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$600 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Junior Patron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$75 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$77 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Nonresident Small Game 5-Day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$55 </w:t>
            </w:r>
          </w:p>
        </w:tc>
      </w:tr>
      <w:tr w:rsidR="006962DA" w:rsidRPr="006962DA" w:rsidTr="00505B1B">
        <w:trPr>
          <w:trHeight w:val="434"/>
        </w:trPr>
        <w:tc>
          <w:tcPr>
            <w:tcW w:w="4774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Nonresident Furbearer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$160 </w:t>
            </w:r>
          </w:p>
        </w:tc>
      </w:tr>
      <w:tr w:rsidR="006962DA" w:rsidRPr="006962DA" w:rsidTr="00505B1B">
        <w:trPr>
          <w:trHeight w:val="615"/>
        </w:trPr>
        <w:tc>
          <w:tcPr>
            <w:tcW w:w="4774" w:type="dxa"/>
            <w:shd w:val="clear" w:color="auto" w:fill="auto"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Nonresident Mentored Furbear</w:t>
            </w:r>
            <w:r w:rsidR="0043111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er</w:t>
            </w: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br/>
              <w:t>(ages 10-11)</w:t>
            </w:r>
          </w:p>
        </w:tc>
        <w:tc>
          <w:tcPr>
            <w:tcW w:w="2909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6962DA" w:rsidRPr="006962DA" w:rsidRDefault="006962DA" w:rsidP="006962DA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6962DA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</w:tr>
    </w:tbl>
    <w:p w:rsidR="000C6E4F" w:rsidRDefault="000C6E4F" w:rsidP="004C537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6962DA" w:rsidRPr="00E57F83" w:rsidRDefault="00121637" w:rsidP="006962DA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4"/>
        </w:rPr>
      </w:pPr>
      <w:r w:rsidRPr="00E57F83">
        <w:rPr>
          <w:rFonts w:ascii="Maiandra GD" w:eastAsia="Times New Roman" w:hAnsi="Maiandra GD" w:cs="Times New Roman"/>
          <w:b/>
          <w:sz w:val="20"/>
          <w:szCs w:val="24"/>
        </w:rPr>
        <w:t>*This list includes the more common hunting licenses.</w:t>
      </w:r>
      <w:r w:rsidR="00962FCC" w:rsidRPr="00E57F83">
        <w:rPr>
          <w:rFonts w:ascii="Maiandra GD" w:eastAsia="Times New Roman" w:hAnsi="Maiandra GD" w:cs="Times New Roman"/>
          <w:b/>
          <w:sz w:val="20"/>
          <w:szCs w:val="24"/>
        </w:rPr>
        <w:t xml:space="preserve"> </w:t>
      </w:r>
      <w:r w:rsidRPr="00E57F83">
        <w:rPr>
          <w:rFonts w:ascii="Maiandra GD" w:eastAsia="Times New Roman" w:hAnsi="Maiandra GD" w:cs="Times New Roman"/>
          <w:b/>
          <w:sz w:val="20"/>
          <w:szCs w:val="24"/>
        </w:rPr>
        <w:t>For more information on other license types refer to the</w:t>
      </w:r>
    </w:p>
    <w:p w:rsidR="00121637" w:rsidRPr="00E57F83" w:rsidRDefault="00121637" w:rsidP="006962DA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4"/>
        </w:rPr>
      </w:pPr>
      <w:r w:rsidRPr="00E57F83">
        <w:rPr>
          <w:rFonts w:ascii="Maiandra GD" w:eastAsia="Times New Roman" w:hAnsi="Maiandra GD" w:cs="Times New Roman"/>
          <w:b/>
          <w:sz w:val="20"/>
          <w:szCs w:val="24"/>
        </w:rPr>
        <w:t>Department of Natural Resources’ website at</w:t>
      </w:r>
      <w:r w:rsidR="006962DA" w:rsidRPr="00E57F83">
        <w:rPr>
          <w:rFonts w:ascii="Maiandra GD" w:eastAsia="Times New Roman" w:hAnsi="Maiandra GD" w:cs="Times New Roman"/>
          <w:b/>
          <w:sz w:val="20"/>
          <w:szCs w:val="24"/>
        </w:rPr>
        <w:t>:</w:t>
      </w:r>
      <w:r w:rsidR="00E57F83">
        <w:rPr>
          <w:rFonts w:ascii="Maiandra GD" w:eastAsia="Times New Roman" w:hAnsi="Maiandra GD" w:cs="Times New Roman"/>
          <w:b/>
          <w:sz w:val="20"/>
          <w:szCs w:val="24"/>
        </w:rPr>
        <w:t xml:space="preserve"> </w:t>
      </w:r>
      <w:bookmarkStart w:id="0" w:name="_GoBack"/>
      <w:bookmarkEnd w:id="0"/>
      <w:r w:rsidR="00E57F83" w:rsidRPr="00E57F83">
        <w:rPr>
          <w:sz w:val="24"/>
        </w:rPr>
        <w:fldChar w:fldCharType="begin"/>
      </w:r>
      <w:r w:rsidR="00E57F83" w:rsidRPr="00E57F83">
        <w:rPr>
          <w:sz w:val="24"/>
        </w:rPr>
        <w:instrText xml:space="preserve"> HYPERLINK "http://www.dnr.wi.gov" </w:instrText>
      </w:r>
      <w:r w:rsidR="00E57F83" w:rsidRPr="00E57F83">
        <w:rPr>
          <w:sz w:val="24"/>
        </w:rPr>
        <w:fldChar w:fldCharType="separate"/>
      </w:r>
      <w:r w:rsidRPr="00E57F83">
        <w:rPr>
          <w:rStyle w:val="Hyperlink"/>
          <w:rFonts w:ascii="Maiandra GD" w:eastAsia="Times New Roman" w:hAnsi="Maiandra GD" w:cs="Times New Roman"/>
          <w:b/>
          <w:sz w:val="20"/>
          <w:szCs w:val="24"/>
        </w:rPr>
        <w:t>www.dnr.wi.gov</w:t>
      </w:r>
      <w:r w:rsidR="00E57F83" w:rsidRPr="00E57F83">
        <w:rPr>
          <w:rStyle w:val="Hyperlink"/>
          <w:rFonts w:ascii="Maiandra GD" w:eastAsia="Times New Roman" w:hAnsi="Maiandra GD" w:cs="Times New Roman"/>
          <w:b/>
          <w:sz w:val="20"/>
          <w:szCs w:val="24"/>
        </w:rPr>
        <w:fldChar w:fldCharType="end"/>
      </w:r>
    </w:p>
    <w:p w:rsidR="00F23EDA" w:rsidRDefault="00F23EDA" w:rsidP="00F23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F23EDA" w:rsidRDefault="00F23EDA" w:rsidP="00F23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4C537C" w:rsidRPr="004C537C" w:rsidRDefault="00F23EDA" w:rsidP="00F23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 xml:space="preserve">  </w:t>
      </w:r>
      <w:r w:rsidR="004C537C" w:rsidRPr="004C537C">
        <w:rPr>
          <w:rFonts w:ascii="Times New Roman" w:eastAsia="Times New Roman" w:hAnsi="Times New Roman" w:cs="Times New Roman"/>
          <w:noProof/>
          <w:color w:val="0000FF"/>
          <w:sz w:val="18"/>
          <w:szCs w:val="24"/>
        </w:rPr>
        <w:drawing>
          <wp:inline distT="0" distB="0" distL="0" distR="0" wp14:anchorId="14434D41" wp14:editId="74F77E51">
            <wp:extent cx="933450" cy="224928"/>
            <wp:effectExtent l="0" t="0" r="0" b="3810"/>
            <wp:docPr id="3" name="Picture 3" descr="View all hotlines">
              <a:hlinkClick xmlns:a="http://schemas.openxmlformats.org/drawingml/2006/main" r:id="rId6" tooltip="&quot;View all hotlin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w all hotlines">
                      <a:hlinkClick r:id="rId6" tooltip="&quot;View all hotlin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37C" w:rsidRPr="00E57F83" w:rsidRDefault="004C537C" w:rsidP="00F23E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57F83">
        <w:rPr>
          <w:rFonts w:ascii="Times New Roman" w:eastAsia="Times New Roman" w:hAnsi="Times New Roman" w:cs="Times New Roman"/>
          <w:b/>
          <w:bCs/>
          <w:sz w:val="20"/>
          <w:szCs w:val="24"/>
        </w:rPr>
        <w:t>1-800-TIP-WDNR or 1-800-847-9367</w:t>
      </w:r>
      <w:r w:rsidRPr="00E57F83">
        <w:rPr>
          <w:rFonts w:ascii="Times New Roman" w:eastAsia="Times New Roman" w:hAnsi="Times New Roman" w:cs="Times New Roman"/>
          <w:sz w:val="20"/>
          <w:szCs w:val="24"/>
        </w:rPr>
        <w:t xml:space="preserve"> - Confidentially report suspected wildlife, recreational, and environmental violations.</w:t>
      </w:r>
      <w:r w:rsidRPr="00E57F83">
        <w:rPr>
          <w:rFonts w:ascii="Times New Roman" w:eastAsia="Times New Roman" w:hAnsi="Times New Roman" w:cs="Times New Roman"/>
          <w:sz w:val="20"/>
          <w:szCs w:val="24"/>
        </w:rPr>
        <w:br/>
      </w:r>
      <w:r w:rsidR="00F23EDA" w:rsidRPr="00E57F83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</w:t>
      </w:r>
      <w:r w:rsidRPr="00E57F83">
        <w:rPr>
          <w:rFonts w:ascii="Times New Roman" w:eastAsia="Times New Roman" w:hAnsi="Times New Roman" w:cs="Times New Roman"/>
          <w:b/>
          <w:bCs/>
          <w:sz w:val="20"/>
          <w:szCs w:val="24"/>
        </w:rPr>
        <w:t>1-888-936-7463</w:t>
      </w:r>
      <w:r w:rsidRPr="00E57F83">
        <w:rPr>
          <w:rFonts w:ascii="Times New Roman" w:eastAsia="Times New Roman" w:hAnsi="Times New Roman" w:cs="Times New Roman"/>
          <w:sz w:val="20"/>
          <w:szCs w:val="24"/>
        </w:rPr>
        <w:t xml:space="preserve"> – General questions seven days a week, 7 a.m. to 10 p.m. | 24-Hour Spill Emergency Hotline: </w:t>
      </w:r>
      <w:r w:rsidRPr="00E57F83">
        <w:rPr>
          <w:rFonts w:ascii="Times New Roman" w:eastAsia="Times New Roman" w:hAnsi="Times New Roman" w:cs="Times New Roman"/>
          <w:b/>
          <w:bCs/>
          <w:sz w:val="20"/>
          <w:szCs w:val="24"/>
        </w:rPr>
        <w:t>1-800-943-0003</w:t>
      </w:r>
    </w:p>
    <w:sectPr w:rsidR="004C537C" w:rsidRPr="00E57F83" w:rsidSect="00505B1B">
      <w:pgSz w:w="12240" w:h="20160" w:code="5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C8"/>
    <w:rsid w:val="00037126"/>
    <w:rsid w:val="00062055"/>
    <w:rsid w:val="000944B0"/>
    <w:rsid w:val="000C6E4F"/>
    <w:rsid w:val="000F2963"/>
    <w:rsid w:val="00121637"/>
    <w:rsid w:val="001618E4"/>
    <w:rsid w:val="00190C84"/>
    <w:rsid w:val="002B5877"/>
    <w:rsid w:val="002C76E2"/>
    <w:rsid w:val="0042556B"/>
    <w:rsid w:val="0043111A"/>
    <w:rsid w:val="004C537C"/>
    <w:rsid w:val="00505B1B"/>
    <w:rsid w:val="005D6DA1"/>
    <w:rsid w:val="006962DA"/>
    <w:rsid w:val="007329B8"/>
    <w:rsid w:val="00776819"/>
    <w:rsid w:val="00907EC8"/>
    <w:rsid w:val="00962FCC"/>
    <w:rsid w:val="009707D9"/>
    <w:rsid w:val="00990E05"/>
    <w:rsid w:val="00A52D23"/>
    <w:rsid w:val="00AC057A"/>
    <w:rsid w:val="00B44210"/>
    <w:rsid w:val="00B571DC"/>
    <w:rsid w:val="00BC4732"/>
    <w:rsid w:val="00C33D89"/>
    <w:rsid w:val="00C77CF5"/>
    <w:rsid w:val="00D502C7"/>
    <w:rsid w:val="00DA2D5F"/>
    <w:rsid w:val="00E57F83"/>
    <w:rsid w:val="00F23EDA"/>
    <w:rsid w:val="00F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54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nr.wi.gov/Contact/tollfre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Richardson</dc:creator>
  <cp:lastModifiedBy>Amanda Richardson</cp:lastModifiedBy>
  <cp:revision>3</cp:revision>
  <cp:lastPrinted>2014-05-15T13:47:00Z</cp:lastPrinted>
  <dcterms:created xsi:type="dcterms:W3CDTF">2014-05-15T14:10:00Z</dcterms:created>
  <dcterms:modified xsi:type="dcterms:W3CDTF">2014-05-15T14:14:00Z</dcterms:modified>
</cp:coreProperties>
</file>